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8F92C" w14:textId="77777777" w:rsidR="00423CA1" w:rsidRDefault="00423CA1" w:rsidP="00DE1F16">
      <w:pPr>
        <w:tabs>
          <w:tab w:val="left" w:pos="10773"/>
        </w:tabs>
        <w:ind w:left="709" w:right="616"/>
        <w:rPr>
          <w:rFonts w:ascii="Arial" w:hAnsi="Arial" w:cs="Arial"/>
          <w:b/>
          <w:sz w:val="20"/>
          <w:szCs w:val="20"/>
        </w:rPr>
      </w:pPr>
    </w:p>
    <w:p w14:paraId="37AB873B" w14:textId="77777777" w:rsidR="00423CA1" w:rsidRDefault="00423CA1" w:rsidP="00DE1F16">
      <w:pPr>
        <w:tabs>
          <w:tab w:val="left" w:pos="10773"/>
        </w:tabs>
        <w:ind w:left="709" w:right="616"/>
        <w:rPr>
          <w:rFonts w:ascii="Arial" w:hAnsi="Arial" w:cs="Arial"/>
          <w:b/>
          <w:sz w:val="20"/>
          <w:szCs w:val="20"/>
        </w:rPr>
      </w:pPr>
    </w:p>
    <w:p w14:paraId="037B42D5" w14:textId="77777777" w:rsidR="00872CF8" w:rsidRDefault="00872CF8" w:rsidP="00DE1F16">
      <w:pPr>
        <w:tabs>
          <w:tab w:val="left" w:pos="10773"/>
        </w:tabs>
        <w:ind w:left="709" w:right="616"/>
        <w:rPr>
          <w:rFonts w:ascii="Arial" w:hAnsi="Arial" w:cs="Arial"/>
          <w:b/>
          <w:sz w:val="20"/>
          <w:szCs w:val="20"/>
        </w:rPr>
      </w:pPr>
    </w:p>
    <w:p w14:paraId="14C7CAAE" w14:textId="77777777" w:rsidR="00872CF8" w:rsidRDefault="00872CF8" w:rsidP="00DE1F16">
      <w:pPr>
        <w:tabs>
          <w:tab w:val="left" w:pos="10773"/>
        </w:tabs>
        <w:ind w:left="709" w:right="616"/>
        <w:rPr>
          <w:rFonts w:ascii="Arial" w:hAnsi="Arial" w:cs="Arial"/>
          <w:b/>
          <w:sz w:val="20"/>
          <w:szCs w:val="20"/>
        </w:rPr>
      </w:pPr>
    </w:p>
    <w:p w14:paraId="41FF69D5" w14:textId="77777777" w:rsidR="00872CF8" w:rsidRDefault="00872CF8" w:rsidP="00DE1F16">
      <w:pPr>
        <w:tabs>
          <w:tab w:val="left" w:pos="10773"/>
        </w:tabs>
        <w:ind w:left="709" w:right="616"/>
        <w:rPr>
          <w:rFonts w:ascii="Arial" w:hAnsi="Arial" w:cs="Arial"/>
          <w:b/>
          <w:sz w:val="20"/>
          <w:szCs w:val="20"/>
        </w:rPr>
      </w:pPr>
    </w:p>
    <w:p w14:paraId="7D2D8DF2" w14:textId="77777777" w:rsidR="00872CF8" w:rsidRDefault="00872CF8" w:rsidP="00872CF8">
      <w:pPr>
        <w:tabs>
          <w:tab w:val="left" w:pos="10773"/>
        </w:tabs>
        <w:ind w:left="720" w:right="20"/>
        <w:jc w:val="both"/>
        <w:rPr>
          <w:b/>
        </w:rPr>
      </w:pPr>
    </w:p>
    <w:p w14:paraId="72FE7CBA" w14:textId="200F11E0" w:rsidR="00872CF8" w:rsidRPr="00872CF8" w:rsidRDefault="00872CF8" w:rsidP="00872CF8">
      <w:pPr>
        <w:tabs>
          <w:tab w:val="left" w:pos="10773"/>
        </w:tabs>
        <w:ind w:right="20"/>
        <w:jc w:val="both"/>
        <w:rPr>
          <w:rFonts w:ascii="Arial" w:eastAsia="Times New Roman" w:hAnsi="Arial" w:cs="Arial"/>
          <w:b/>
          <w:sz w:val="22"/>
          <w:szCs w:val="22"/>
        </w:rPr>
      </w:pPr>
      <w:r w:rsidRPr="00872CF8">
        <w:rPr>
          <w:rFonts w:ascii="Arial" w:hAnsi="Arial" w:cs="Arial"/>
          <w:b/>
          <w:sz w:val="22"/>
          <w:szCs w:val="22"/>
        </w:rPr>
        <w:t>For the attention of the Headteacher/Bursar</w:t>
      </w:r>
    </w:p>
    <w:p w14:paraId="2803D3A6" w14:textId="77777777" w:rsidR="00872CF8" w:rsidRPr="00872CF8" w:rsidRDefault="00872CF8" w:rsidP="00872CF8">
      <w:pPr>
        <w:tabs>
          <w:tab w:val="left" w:pos="10773"/>
        </w:tabs>
        <w:ind w:right="20"/>
        <w:jc w:val="both"/>
        <w:rPr>
          <w:rFonts w:ascii="Arial" w:hAnsi="Arial" w:cs="Arial"/>
          <w:b/>
          <w:sz w:val="22"/>
          <w:szCs w:val="22"/>
          <w:u w:val="single"/>
        </w:rPr>
      </w:pPr>
    </w:p>
    <w:p w14:paraId="35DB4652" w14:textId="77777777" w:rsidR="00872CF8" w:rsidRPr="00872CF8" w:rsidRDefault="00872CF8" w:rsidP="00872CF8">
      <w:pPr>
        <w:tabs>
          <w:tab w:val="left" w:pos="10773"/>
        </w:tabs>
        <w:ind w:right="20"/>
        <w:jc w:val="both"/>
        <w:rPr>
          <w:rFonts w:ascii="Arial" w:hAnsi="Arial" w:cs="Arial"/>
          <w:b/>
          <w:sz w:val="22"/>
          <w:szCs w:val="22"/>
          <w:u w:val="single"/>
        </w:rPr>
      </w:pPr>
      <w:r w:rsidRPr="00872CF8">
        <w:rPr>
          <w:rFonts w:ascii="Arial" w:hAnsi="Arial" w:cs="Arial"/>
          <w:b/>
          <w:sz w:val="22"/>
          <w:szCs w:val="22"/>
          <w:u w:val="single"/>
        </w:rPr>
        <w:t>Renewal of your CLA Licence for the year 1 April 2024 to 31 March 2025</w:t>
      </w:r>
    </w:p>
    <w:p w14:paraId="3825886A" w14:textId="77777777" w:rsidR="00872CF8" w:rsidRPr="00872CF8" w:rsidRDefault="00872CF8" w:rsidP="00872CF8">
      <w:pPr>
        <w:tabs>
          <w:tab w:val="left" w:pos="10773"/>
        </w:tabs>
        <w:ind w:right="20"/>
        <w:jc w:val="both"/>
        <w:rPr>
          <w:rFonts w:ascii="Arial" w:hAnsi="Arial" w:cs="Arial"/>
          <w:sz w:val="22"/>
          <w:szCs w:val="22"/>
        </w:rPr>
      </w:pPr>
    </w:p>
    <w:p w14:paraId="12EF0F12"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sz w:val="22"/>
          <w:szCs w:val="22"/>
        </w:rPr>
        <w:t xml:space="preserve">Copyright law means you need to seek permission before you re-use or copy copyright materials.  While there are </w:t>
      </w:r>
      <w:hyperlink r:id="rId8" w:anchor="teaching" w:history="1">
        <w:r w:rsidRPr="00872CF8">
          <w:rPr>
            <w:rStyle w:val="Hyperlink"/>
            <w:rFonts w:ascii="Arial" w:hAnsi="Arial" w:cs="Arial"/>
            <w:sz w:val="22"/>
            <w:szCs w:val="22"/>
          </w:rPr>
          <w:t>education exceptions</w:t>
        </w:r>
      </w:hyperlink>
      <w:r w:rsidRPr="00872CF8">
        <w:rPr>
          <w:rFonts w:ascii="Arial" w:hAnsi="Arial" w:cs="Arial"/>
          <w:sz w:val="22"/>
          <w:szCs w:val="22"/>
        </w:rPr>
        <w:t xml:space="preserve"> in place, they are unlikely to cover all the copying conducted at your institution.  Copyright licences therefore give permission to make and share copies with learners and between staff, and to give peace of mind that your staff are minimising their risk of copyright infringement.</w:t>
      </w:r>
    </w:p>
    <w:p w14:paraId="7821E0BB" w14:textId="77777777" w:rsidR="00872CF8" w:rsidRPr="00872CF8" w:rsidRDefault="00872CF8" w:rsidP="00872CF8">
      <w:pPr>
        <w:tabs>
          <w:tab w:val="left" w:pos="10773"/>
        </w:tabs>
        <w:ind w:right="20"/>
        <w:jc w:val="both"/>
        <w:rPr>
          <w:rFonts w:ascii="Arial" w:hAnsi="Arial" w:cs="Arial"/>
          <w:sz w:val="22"/>
          <w:szCs w:val="22"/>
        </w:rPr>
      </w:pPr>
    </w:p>
    <w:p w14:paraId="46B752CE"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sz w:val="22"/>
          <w:szCs w:val="22"/>
        </w:rPr>
        <w:t>IAPS acts as a billing agent for the Copyright Licensing Agency (CLA) and passes the fees collected onto CLA.  Your fees are used to provide authors, publishers, visual artists and journalists with royalty payments.</w:t>
      </w:r>
    </w:p>
    <w:p w14:paraId="01F07FD5" w14:textId="77777777" w:rsidR="00872CF8" w:rsidRPr="00872CF8" w:rsidRDefault="00872CF8" w:rsidP="00872CF8">
      <w:pPr>
        <w:tabs>
          <w:tab w:val="left" w:pos="10773"/>
        </w:tabs>
        <w:ind w:right="20"/>
        <w:jc w:val="both"/>
        <w:rPr>
          <w:rFonts w:ascii="Arial" w:hAnsi="Arial" w:cs="Arial"/>
          <w:sz w:val="22"/>
          <w:szCs w:val="22"/>
        </w:rPr>
      </w:pPr>
    </w:p>
    <w:p w14:paraId="0264BD70"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sz w:val="22"/>
          <w:szCs w:val="22"/>
        </w:rPr>
        <w:t>There are three licences you can purchase via IAPS:</w:t>
      </w:r>
    </w:p>
    <w:p w14:paraId="6DC427DC"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b/>
          <w:bCs/>
          <w:sz w:val="22"/>
          <w:szCs w:val="22"/>
        </w:rPr>
        <w:t>The CLA Education Licence</w:t>
      </w:r>
      <w:r w:rsidRPr="00872CF8">
        <w:rPr>
          <w:rFonts w:ascii="Arial" w:hAnsi="Arial" w:cs="Arial"/>
          <w:sz w:val="22"/>
          <w:szCs w:val="22"/>
        </w:rPr>
        <w:t xml:space="preserve"> covers the reproduction of copyright material from print and digital books, journals, magazines and periodicals, including certain online publications. </w:t>
      </w:r>
    </w:p>
    <w:p w14:paraId="193A2046" w14:textId="77777777" w:rsidR="00872CF8" w:rsidRPr="00872CF8" w:rsidRDefault="00872CF8" w:rsidP="00872CF8">
      <w:pPr>
        <w:tabs>
          <w:tab w:val="left" w:pos="10773"/>
        </w:tabs>
        <w:ind w:right="20"/>
        <w:jc w:val="both"/>
        <w:rPr>
          <w:rFonts w:ascii="Arial" w:hAnsi="Arial" w:cs="Arial"/>
          <w:sz w:val="22"/>
          <w:szCs w:val="22"/>
        </w:rPr>
      </w:pPr>
    </w:p>
    <w:p w14:paraId="65F4EB47" w14:textId="77777777"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b/>
          <w:bCs/>
          <w:sz w:val="22"/>
          <w:szCs w:val="22"/>
        </w:rPr>
        <w:t xml:space="preserve">The CLA Read Aloud Licence </w:t>
      </w:r>
      <w:r w:rsidRPr="00872CF8">
        <w:rPr>
          <w:rFonts w:ascii="Arial" w:hAnsi="Arial" w:cs="Arial"/>
          <w:sz w:val="22"/>
          <w:szCs w:val="22"/>
        </w:rPr>
        <w:t xml:space="preserve">is a new licence, which covers staff to make recordings of reading aloud, and to share these with learners.  Find out more about the benefits of the Read Aloud Licence </w:t>
      </w:r>
      <w:hyperlink r:id="rId9" w:history="1">
        <w:r w:rsidRPr="00872CF8">
          <w:rPr>
            <w:rStyle w:val="Hyperlink"/>
            <w:rFonts w:ascii="Arial" w:hAnsi="Arial" w:cs="Arial"/>
            <w:sz w:val="22"/>
            <w:szCs w:val="22"/>
          </w:rPr>
          <w:t>here</w:t>
        </w:r>
      </w:hyperlink>
      <w:r w:rsidRPr="00872CF8">
        <w:rPr>
          <w:rFonts w:ascii="Arial" w:hAnsi="Arial" w:cs="Arial"/>
          <w:sz w:val="22"/>
          <w:szCs w:val="22"/>
        </w:rPr>
        <w:t>.</w:t>
      </w:r>
    </w:p>
    <w:p w14:paraId="7FF2F86D" w14:textId="77777777" w:rsidR="00872CF8" w:rsidRPr="00872CF8" w:rsidRDefault="00872CF8" w:rsidP="00872CF8">
      <w:pPr>
        <w:tabs>
          <w:tab w:val="left" w:pos="10773"/>
        </w:tabs>
        <w:ind w:right="20"/>
        <w:jc w:val="both"/>
        <w:rPr>
          <w:rFonts w:ascii="Arial" w:hAnsi="Arial" w:cs="Arial"/>
          <w:sz w:val="22"/>
          <w:szCs w:val="22"/>
        </w:rPr>
      </w:pPr>
    </w:p>
    <w:p w14:paraId="2731748C" w14:textId="69C2AE5A" w:rsidR="00872CF8" w:rsidRPr="00872CF8" w:rsidRDefault="00872CF8" w:rsidP="00872CF8">
      <w:pPr>
        <w:tabs>
          <w:tab w:val="left" w:pos="10773"/>
        </w:tabs>
        <w:ind w:right="20"/>
        <w:jc w:val="both"/>
        <w:rPr>
          <w:rFonts w:ascii="Arial" w:hAnsi="Arial" w:cs="Arial"/>
          <w:sz w:val="22"/>
          <w:szCs w:val="22"/>
        </w:rPr>
      </w:pPr>
      <w:r w:rsidRPr="00872CF8">
        <w:rPr>
          <w:rFonts w:ascii="Arial" w:hAnsi="Arial" w:cs="Arial"/>
          <w:b/>
          <w:bCs/>
          <w:sz w:val="22"/>
          <w:szCs w:val="22"/>
        </w:rPr>
        <w:t>The NLA (NLA Schools Licen</w:t>
      </w:r>
      <w:r w:rsidRPr="001A381B">
        <w:rPr>
          <w:rFonts w:ascii="Arial" w:hAnsi="Arial" w:cs="Arial"/>
          <w:b/>
          <w:bCs/>
          <w:sz w:val="22"/>
          <w:szCs w:val="22"/>
        </w:rPr>
        <w:t>ce</w:t>
      </w:r>
      <w:r w:rsidR="001A381B" w:rsidRPr="001A381B">
        <w:rPr>
          <w:rFonts w:ascii="Arial" w:hAnsi="Arial" w:cs="Arial"/>
          <w:b/>
          <w:bCs/>
          <w:sz w:val="22"/>
          <w:szCs w:val="22"/>
        </w:rPr>
        <w:t xml:space="preserve">) </w:t>
      </w:r>
      <w:r w:rsidRPr="00872CF8">
        <w:rPr>
          <w:rFonts w:ascii="Arial" w:hAnsi="Arial" w:cs="Arial"/>
          <w:sz w:val="22"/>
          <w:szCs w:val="22"/>
        </w:rPr>
        <w:t>which allows your school to copy from national, regional and a selection of international newspapers and newspaper websites. Licensed schools are also eligible for a free Newspapers for Schools account – a searchable library of news articles going back to 2006.</w:t>
      </w:r>
    </w:p>
    <w:p w14:paraId="2F50D795" w14:textId="77777777" w:rsidR="00872CF8" w:rsidRPr="00872CF8" w:rsidRDefault="00872CF8" w:rsidP="00872CF8">
      <w:pPr>
        <w:tabs>
          <w:tab w:val="left" w:pos="10773"/>
        </w:tabs>
        <w:ind w:right="20"/>
        <w:jc w:val="both"/>
        <w:rPr>
          <w:rFonts w:ascii="Arial" w:hAnsi="Arial" w:cs="Arial"/>
          <w:sz w:val="22"/>
          <w:szCs w:val="22"/>
        </w:rPr>
      </w:pPr>
    </w:p>
    <w:p w14:paraId="3EAF414B" w14:textId="4FAC87A3" w:rsidR="00872CF8" w:rsidRDefault="00872CF8" w:rsidP="00872CF8">
      <w:pPr>
        <w:tabs>
          <w:tab w:val="left" w:pos="10773"/>
        </w:tabs>
        <w:ind w:right="20"/>
        <w:jc w:val="both"/>
        <w:rPr>
          <w:rFonts w:ascii="Arial" w:hAnsi="Arial" w:cs="Arial"/>
          <w:sz w:val="22"/>
          <w:szCs w:val="22"/>
        </w:rPr>
      </w:pPr>
      <w:r w:rsidRPr="00872CF8">
        <w:rPr>
          <w:rFonts w:ascii="Arial" w:hAnsi="Arial" w:cs="Arial"/>
          <w:sz w:val="22"/>
          <w:szCs w:val="22"/>
        </w:rPr>
        <w:t xml:space="preserve">The scope of all licences are described on </w:t>
      </w:r>
      <w:hyperlink r:id="rId10" w:history="1">
        <w:r w:rsidRPr="00872CF8">
          <w:rPr>
            <w:rStyle w:val="Hyperlink"/>
            <w:rFonts w:ascii="Arial" w:hAnsi="Arial" w:cs="Arial"/>
            <w:sz w:val="22"/>
            <w:szCs w:val="22"/>
          </w:rPr>
          <w:t>CLA’s site</w:t>
        </w:r>
      </w:hyperlink>
      <w:r w:rsidRPr="00872CF8">
        <w:rPr>
          <w:rFonts w:ascii="Arial" w:hAnsi="Arial" w:cs="Arial"/>
          <w:sz w:val="22"/>
          <w:szCs w:val="22"/>
        </w:rPr>
        <w:t xml:space="preserve">, which includes terms and support materials, including a </w:t>
      </w:r>
      <w:hyperlink r:id="rId11" w:history="1">
        <w:r w:rsidRPr="00872CF8">
          <w:rPr>
            <w:rStyle w:val="Hyperlink"/>
            <w:rFonts w:ascii="Arial" w:hAnsi="Arial" w:cs="Arial"/>
            <w:sz w:val="22"/>
            <w:szCs w:val="22"/>
          </w:rPr>
          <w:t>Notice for Display</w:t>
        </w:r>
      </w:hyperlink>
      <w:r w:rsidRPr="00872CF8">
        <w:rPr>
          <w:rFonts w:ascii="Arial" w:hAnsi="Arial" w:cs="Arial"/>
          <w:sz w:val="22"/>
          <w:szCs w:val="22"/>
        </w:rPr>
        <w:t xml:space="preserve"> and a new 30 minute training module: </w:t>
      </w:r>
      <w:hyperlink r:id="rId12" w:history="1">
        <w:r w:rsidRPr="00872CF8">
          <w:rPr>
            <w:rStyle w:val="Hyperlink"/>
            <w:rFonts w:ascii="Arial" w:hAnsi="Arial" w:cs="Arial"/>
            <w:sz w:val="22"/>
            <w:szCs w:val="22"/>
          </w:rPr>
          <w:t>Copyright Essentials</w:t>
        </w:r>
      </w:hyperlink>
      <w:r w:rsidRPr="00872CF8">
        <w:rPr>
          <w:rFonts w:ascii="Arial" w:hAnsi="Arial" w:cs="Arial"/>
          <w:sz w:val="22"/>
          <w:szCs w:val="22"/>
        </w:rPr>
        <w:t xml:space="preserve">. </w:t>
      </w:r>
    </w:p>
    <w:p w14:paraId="2B0A894E" w14:textId="77777777" w:rsidR="00872CF8" w:rsidRPr="00872CF8" w:rsidRDefault="00872CF8" w:rsidP="00872CF8">
      <w:pPr>
        <w:tabs>
          <w:tab w:val="left" w:pos="10773"/>
        </w:tabs>
        <w:ind w:right="20"/>
        <w:jc w:val="both"/>
        <w:rPr>
          <w:rFonts w:ascii="Arial" w:hAnsi="Arial" w:cs="Arial"/>
          <w:sz w:val="22"/>
          <w:szCs w:val="22"/>
        </w:rPr>
      </w:pPr>
    </w:p>
    <w:p w14:paraId="05230974" w14:textId="47FAC492" w:rsidR="00872CF8" w:rsidRPr="00872CF8" w:rsidRDefault="00872CF8" w:rsidP="00872CF8">
      <w:pPr>
        <w:pStyle w:val="ListParagraph"/>
        <w:widowControl/>
        <w:numPr>
          <w:ilvl w:val="0"/>
          <w:numId w:val="1"/>
        </w:numPr>
        <w:tabs>
          <w:tab w:val="left" w:pos="10773"/>
        </w:tabs>
        <w:autoSpaceDE/>
        <w:spacing w:before="0"/>
        <w:ind w:left="360" w:right="20"/>
        <w:contextualSpacing/>
        <w:jc w:val="both"/>
        <w:sectPr w:rsidR="00872CF8" w:rsidRPr="00872CF8" w:rsidSect="00E60660">
          <w:headerReference w:type="default" r:id="rId13"/>
          <w:pgSz w:w="11900" w:h="16840"/>
          <w:pgMar w:top="2863" w:right="1440" w:bottom="1440" w:left="1440" w:header="567" w:footer="567" w:gutter="0"/>
          <w:cols w:space="708"/>
          <w:docGrid w:linePitch="326"/>
        </w:sectPr>
      </w:pPr>
      <w:r w:rsidRPr="00872CF8">
        <w:t>All licences are annual and remain valid provided you renew by paying the appropriate fee each year.  The rates are as follows:</w:t>
      </w:r>
    </w:p>
    <w:p w14:paraId="6C715B72" w14:textId="77777777" w:rsidR="00872CF8" w:rsidRPr="00872CF8" w:rsidRDefault="00872CF8" w:rsidP="00872CF8">
      <w:pPr>
        <w:pStyle w:val="ListParagraph"/>
        <w:jc w:val="both"/>
      </w:pPr>
    </w:p>
    <w:p w14:paraId="53CE2225" w14:textId="77777777" w:rsidR="00872CF8" w:rsidRPr="00872CF8" w:rsidRDefault="00872CF8" w:rsidP="00872CF8">
      <w:pPr>
        <w:pStyle w:val="ListParagraph"/>
        <w:widowControl/>
        <w:numPr>
          <w:ilvl w:val="0"/>
          <w:numId w:val="1"/>
        </w:numPr>
        <w:tabs>
          <w:tab w:val="left" w:pos="10773"/>
        </w:tabs>
        <w:autoSpaceDE/>
        <w:spacing w:before="0"/>
        <w:ind w:left="360" w:right="20"/>
        <w:contextualSpacing/>
        <w:jc w:val="both"/>
      </w:pPr>
      <w:r w:rsidRPr="00872CF8">
        <w:t>The CLA Education Licence</w:t>
      </w:r>
    </w:p>
    <w:p w14:paraId="2600B77D" w14:textId="77777777" w:rsidR="00872CF8" w:rsidRPr="00872CF8" w:rsidRDefault="00872CF8" w:rsidP="00872CF8">
      <w:pPr>
        <w:pStyle w:val="ListParagraph"/>
        <w:widowControl/>
        <w:tabs>
          <w:tab w:val="left" w:pos="10773"/>
        </w:tabs>
        <w:autoSpaceDE/>
        <w:spacing w:before="0"/>
        <w:ind w:left="360" w:right="20" w:firstLine="0"/>
        <w:contextualSpacing/>
        <w:jc w:val="both"/>
      </w:pPr>
    </w:p>
    <w:tbl>
      <w:tblPr>
        <w:tblStyle w:val="TableGrid"/>
        <w:tblW w:w="8635" w:type="dxa"/>
        <w:tblInd w:w="360" w:type="dxa"/>
        <w:tblLook w:val="04A0" w:firstRow="1" w:lastRow="0" w:firstColumn="1" w:lastColumn="0" w:noHBand="0" w:noVBand="1"/>
      </w:tblPr>
      <w:tblGrid>
        <w:gridCol w:w="4505"/>
        <w:gridCol w:w="4130"/>
      </w:tblGrid>
      <w:tr w:rsidR="00872CF8" w:rsidRPr="00872CF8" w14:paraId="5AF8A2EB" w14:textId="77777777" w:rsidTr="00872CF8">
        <w:tc>
          <w:tcPr>
            <w:tcW w:w="4505" w:type="dxa"/>
            <w:tcBorders>
              <w:top w:val="single" w:sz="4" w:space="0" w:color="auto"/>
              <w:left w:val="single" w:sz="4" w:space="0" w:color="auto"/>
              <w:bottom w:val="single" w:sz="4" w:space="0" w:color="auto"/>
              <w:right w:val="single" w:sz="4" w:space="0" w:color="auto"/>
            </w:tcBorders>
          </w:tcPr>
          <w:p w14:paraId="048C0C48" w14:textId="77777777" w:rsidR="00872CF8" w:rsidRPr="00872CF8" w:rsidRDefault="00872CF8" w:rsidP="00ED44D1">
            <w:pPr>
              <w:pStyle w:val="ListParagraph"/>
              <w:tabs>
                <w:tab w:val="left" w:pos="10773"/>
              </w:tabs>
              <w:spacing w:before="0"/>
              <w:ind w:left="0" w:right="20" w:firstLine="0"/>
              <w:contextualSpacing/>
              <w:jc w:val="both"/>
              <w:rPr>
                <w:lang w:eastAsia="en-US"/>
              </w:rPr>
            </w:pPr>
          </w:p>
        </w:tc>
        <w:tc>
          <w:tcPr>
            <w:tcW w:w="4130" w:type="dxa"/>
            <w:tcBorders>
              <w:top w:val="single" w:sz="4" w:space="0" w:color="auto"/>
              <w:left w:val="single" w:sz="4" w:space="0" w:color="auto"/>
              <w:bottom w:val="single" w:sz="4" w:space="0" w:color="auto"/>
              <w:right w:val="single" w:sz="4" w:space="0" w:color="auto"/>
            </w:tcBorders>
            <w:hideMark/>
          </w:tcPr>
          <w:p w14:paraId="0BBFDFC8"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Price</w:t>
            </w:r>
          </w:p>
        </w:tc>
      </w:tr>
      <w:tr w:rsidR="00872CF8" w:rsidRPr="00872CF8" w14:paraId="3D4A2637" w14:textId="77777777" w:rsidTr="00872CF8">
        <w:tc>
          <w:tcPr>
            <w:tcW w:w="4505" w:type="dxa"/>
            <w:tcBorders>
              <w:top w:val="single" w:sz="4" w:space="0" w:color="auto"/>
              <w:left w:val="single" w:sz="4" w:space="0" w:color="auto"/>
              <w:bottom w:val="single" w:sz="4" w:space="0" w:color="auto"/>
              <w:right w:val="single" w:sz="4" w:space="0" w:color="auto"/>
            </w:tcBorders>
            <w:hideMark/>
          </w:tcPr>
          <w:p w14:paraId="0F8EF21B"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Band 1 (5-15 year olds)</w:t>
            </w:r>
          </w:p>
        </w:tc>
        <w:tc>
          <w:tcPr>
            <w:tcW w:w="4130" w:type="dxa"/>
            <w:tcBorders>
              <w:top w:val="single" w:sz="4" w:space="0" w:color="auto"/>
              <w:left w:val="single" w:sz="4" w:space="0" w:color="auto"/>
              <w:bottom w:val="single" w:sz="4" w:space="0" w:color="auto"/>
              <w:right w:val="single" w:sz="4" w:space="0" w:color="auto"/>
            </w:tcBorders>
            <w:hideMark/>
          </w:tcPr>
          <w:p w14:paraId="79EABC63"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£2.40 per pupil</w:t>
            </w:r>
          </w:p>
        </w:tc>
      </w:tr>
      <w:tr w:rsidR="00872CF8" w:rsidRPr="00872CF8" w14:paraId="4121D348" w14:textId="77777777" w:rsidTr="00872CF8">
        <w:tc>
          <w:tcPr>
            <w:tcW w:w="4505" w:type="dxa"/>
            <w:tcBorders>
              <w:top w:val="single" w:sz="4" w:space="0" w:color="auto"/>
              <w:left w:val="single" w:sz="4" w:space="0" w:color="auto"/>
              <w:bottom w:val="single" w:sz="4" w:space="0" w:color="auto"/>
              <w:right w:val="single" w:sz="4" w:space="0" w:color="auto"/>
            </w:tcBorders>
            <w:hideMark/>
          </w:tcPr>
          <w:p w14:paraId="60A8D662"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Band 2 (16-19 year olds)</w:t>
            </w:r>
          </w:p>
        </w:tc>
        <w:tc>
          <w:tcPr>
            <w:tcW w:w="4130" w:type="dxa"/>
            <w:tcBorders>
              <w:top w:val="single" w:sz="4" w:space="0" w:color="auto"/>
              <w:left w:val="single" w:sz="4" w:space="0" w:color="auto"/>
              <w:bottom w:val="single" w:sz="4" w:space="0" w:color="auto"/>
              <w:right w:val="single" w:sz="4" w:space="0" w:color="auto"/>
            </w:tcBorders>
            <w:hideMark/>
          </w:tcPr>
          <w:p w14:paraId="4835559A"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£5.81 per pupil</w:t>
            </w:r>
          </w:p>
        </w:tc>
      </w:tr>
      <w:tr w:rsidR="00872CF8" w:rsidRPr="00872CF8" w14:paraId="26F119B2" w14:textId="77777777" w:rsidTr="00872CF8">
        <w:tc>
          <w:tcPr>
            <w:tcW w:w="4505" w:type="dxa"/>
            <w:tcBorders>
              <w:top w:val="single" w:sz="4" w:space="0" w:color="auto"/>
              <w:left w:val="single" w:sz="4" w:space="0" w:color="auto"/>
              <w:bottom w:val="single" w:sz="4" w:space="0" w:color="auto"/>
              <w:right w:val="single" w:sz="4" w:space="0" w:color="auto"/>
            </w:tcBorders>
            <w:hideMark/>
          </w:tcPr>
          <w:p w14:paraId="49B33EEE"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Min fee</w:t>
            </w:r>
          </w:p>
        </w:tc>
        <w:tc>
          <w:tcPr>
            <w:tcW w:w="4130" w:type="dxa"/>
            <w:tcBorders>
              <w:top w:val="single" w:sz="4" w:space="0" w:color="auto"/>
              <w:left w:val="single" w:sz="4" w:space="0" w:color="auto"/>
              <w:bottom w:val="single" w:sz="4" w:space="0" w:color="auto"/>
              <w:right w:val="single" w:sz="4" w:space="0" w:color="auto"/>
            </w:tcBorders>
            <w:hideMark/>
          </w:tcPr>
          <w:p w14:paraId="7C821F20"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£56.01 per school</w:t>
            </w:r>
          </w:p>
        </w:tc>
      </w:tr>
    </w:tbl>
    <w:p w14:paraId="0A7379F0" w14:textId="77777777" w:rsidR="00872CF8" w:rsidRPr="00872CF8" w:rsidRDefault="00872CF8" w:rsidP="00872CF8">
      <w:pPr>
        <w:jc w:val="both"/>
        <w:rPr>
          <w:rFonts w:ascii="Arial" w:hAnsi="Arial" w:cs="Arial"/>
          <w:sz w:val="22"/>
          <w:szCs w:val="22"/>
        </w:rPr>
      </w:pPr>
    </w:p>
    <w:p w14:paraId="0B19AF7A" w14:textId="77777777" w:rsidR="00872CF8" w:rsidRPr="00872CF8" w:rsidRDefault="00872CF8" w:rsidP="00872CF8">
      <w:pPr>
        <w:pStyle w:val="ListParagraph"/>
        <w:widowControl/>
        <w:numPr>
          <w:ilvl w:val="0"/>
          <w:numId w:val="1"/>
        </w:numPr>
        <w:tabs>
          <w:tab w:val="left" w:pos="10773"/>
        </w:tabs>
        <w:autoSpaceDE/>
        <w:spacing w:before="0"/>
        <w:ind w:left="360" w:right="20"/>
        <w:contextualSpacing/>
        <w:jc w:val="both"/>
      </w:pPr>
      <w:r w:rsidRPr="00872CF8">
        <w:t>The CLA Read Aloud Licence is charged as a percentage of the main Education Licence to represent the different rights and smaller repertoire</w:t>
      </w:r>
      <w:r w:rsidRPr="00872CF8">
        <w:rPr>
          <w:b/>
          <w:bCs/>
        </w:rPr>
        <w:t xml:space="preserve">.  If you wish to purchase the CLA Read Aloud Licence, please send enquiries to </w:t>
      </w:r>
      <w:hyperlink r:id="rId14" w:history="1">
        <w:r w:rsidRPr="00872CF8">
          <w:rPr>
            <w:rStyle w:val="Hyperlink"/>
            <w:b/>
            <w:bCs/>
          </w:rPr>
          <w:t>accounts@iaps.uk</w:t>
        </w:r>
      </w:hyperlink>
      <w:r w:rsidRPr="00872CF8">
        <w:t xml:space="preserve"> and IAPS can help calculate your fee.</w:t>
      </w:r>
    </w:p>
    <w:p w14:paraId="736D9324" w14:textId="77777777" w:rsidR="00872CF8" w:rsidRPr="00872CF8" w:rsidRDefault="00872CF8" w:rsidP="00872CF8">
      <w:pPr>
        <w:pStyle w:val="ListParagraph"/>
        <w:jc w:val="both"/>
      </w:pPr>
    </w:p>
    <w:p w14:paraId="4DB2B248" w14:textId="77777777" w:rsidR="00872CF8" w:rsidRPr="00872CF8" w:rsidRDefault="00872CF8" w:rsidP="00872CF8">
      <w:pPr>
        <w:pStyle w:val="ListParagraph"/>
        <w:widowControl/>
        <w:numPr>
          <w:ilvl w:val="0"/>
          <w:numId w:val="1"/>
        </w:numPr>
        <w:tabs>
          <w:tab w:val="left" w:pos="10773"/>
        </w:tabs>
        <w:autoSpaceDE/>
        <w:spacing w:before="0"/>
        <w:ind w:left="360" w:right="20"/>
        <w:contextualSpacing/>
        <w:jc w:val="both"/>
      </w:pPr>
      <w:r w:rsidRPr="00872CF8">
        <w:t>The NLA Schools Licence</w:t>
      </w:r>
    </w:p>
    <w:p w14:paraId="5B6E44B4" w14:textId="77777777" w:rsidR="00872CF8" w:rsidRPr="00872CF8" w:rsidRDefault="00872CF8" w:rsidP="00872CF8">
      <w:pPr>
        <w:tabs>
          <w:tab w:val="left" w:pos="10773"/>
        </w:tabs>
        <w:ind w:right="20"/>
        <w:contextualSpacing/>
        <w:jc w:val="both"/>
        <w:rPr>
          <w:rFonts w:ascii="Arial" w:hAnsi="Arial" w:cs="Arial"/>
          <w:sz w:val="22"/>
          <w:szCs w:val="22"/>
        </w:rPr>
      </w:pPr>
    </w:p>
    <w:tbl>
      <w:tblPr>
        <w:tblStyle w:val="TableGrid"/>
        <w:tblW w:w="0" w:type="auto"/>
        <w:tblInd w:w="421" w:type="dxa"/>
        <w:tblLook w:val="04A0" w:firstRow="1" w:lastRow="0" w:firstColumn="1" w:lastColumn="0" w:noHBand="0" w:noVBand="1"/>
      </w:tblPr>
      <w:tblGrid>
        <w:gridCol w:w="4434"/>
        <w:gridCol w:w="4140"/>
      </w:tblGrid>
      <w:tr w:rsidR="00872CF8" w:rsidRPr="00872CF8" w14:paraId="707A206F" w14:textId="77777777" w:rsidTr="00872CF8">
        <w:trPr>
          <w:trHeight w:val="252"/>
        </w:trPr>
        <w:tc>
          <w:tcPr>
            <w:tcW w:w="4434" w:type="dxa"/>
            <w:tcBorders>
              <w:top w:val="single" w:sz="4" w:space="0" w:color="auto"/>
              <w:left w:val="single" w:sz="4" w:space="0" w:color="auto"/>
              <w:bottom w:val="single" w:sz="4" w:space="0" w:color="auto"/>
              <w:right w:val="single" w:sz="4" w:space="0" w:color="auto"/>
            </w:tcBorders>
            <w:hideMark/>
          </w:tcPr>
          <w:p w14:paraId="304E9159" w14:textId="77777777" w:rsidR="00872CF8" w:rsidRPr="00872CF8" w:rsidRDefault="00872CF8" w:rsidP="00ED44D1">
            <w:pPr>
              <w:jc w:val="both"/>
              <w:rPr>
                <w:rFonts w:ascii="Arial" w:hAnsi="Arial" w:cs="Arial"/>
                <w:sz w:val="22"/>
                <w:szCs w:val="22"/>
              </w:rPr>
            </w:pPr>
          </w:p>
        </w:tc>
        <w:tc>
          <w:tcPr>
            <w:tcW w:w="4140" w:type="dxa"/>
            <w:tcBorders>
              <w:top w:val="single" w:sz="4" w:space="0" w:color="auto"/>
              <w:left w:val="single" w:sz="4" w:space="0" w:color="auto"/>
              <w:bottom w:val="single" w:sz="4" w:space="0" w:color="auto"/>
              <w:right w:val="single" w:sz="4" w:space="0" w:color="auto"/>
            </w:tcBorders>
            <w:hideMark/>
          </w:tcPr>
          <w:p w14:paraId="512AC2A5"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Price per school</w:t>
            </w:r>
          </w:p>
        </w:tc>
      </w:tr>
      <w:tr w:rsidR="00872CF8" w:rsidRPr="00872CF8" w14:paraId="5468A2DD" w14:textId="77777777" w:rsidTr="00872CF8">
        <w:trPr>
          <w:trHeight w:val="252"/>
        </w:trPr>
        <w:tc>
          <w:tcPr>
            <w:tcW w:w="4434" w:type="dxa"/>
            <w:tcBorders>
              <w:top w:val="single" w:sz="4" w:space="0" w:color="auto"/>
              <w:left w:val="single" w:sz="4" w:space="0" w:color="auto"/>
              <w:bottom w:val="single" w:sz="4" w:space="0" w:color="auto"/>
              <w:right w:val="single" w:sz="4" w:space="0" w:color="auto"/>
            </w:tcBorders>
            <w:hideMark/>
          </w:tcPr>
          <w:p w14:paraId="183B4321"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&lt; 50 Students</w:t>
            </w:r>
          </w:p>
        </w:tc>
        <w:tc>
          <w:tcPr>
            <w:tcW w:w="4140" w:type="dxa"/>
            <w:tcBorders>
              <w:top w:val="single" w:sz="4" w:space="0" w:color="auto"/>
              <w:left w:val="single" w:sz="4" w:space="0" w:color="auto"/>
              <w:bottom w:val="single" w:sz="4" w:space="0" w:color="auto"/>
              <w:right w:val="single" w:sz="4" w:space="0" w:color="auto"/>
            </w:tcBorders>
            <w:hideMark/>
          </w:tcPr>
          <w:p w14:paraId="348B05C2"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£32.50</w:t>
            </w:r>
          </w:p>
        </w:tc>
      </w:tr>
      <w:tr w:rsidR="00872CF8" w:rsidRPr="00872CF8" w14:paraId="19A89E9C" w14:textId="77777777" w:rsidTr="00872CF8">
        <w:trPr>
          <w:trHeight w:val="252"/>
        </w:trPr>
        <w:tc>
          <w:tcPr>
            <w:tcW w:w="4434" w:type="dxa"/>
            <w:tcBorders>
              <w:top w:val="single" w:sz="4" w:space="0" w:color="auto"/>
              <w:left w:val="single" w:sz="4" w:space="0" w:color="auto"/>
              <w:bottom w:val="single" w:sz="4" w:space="0" w:color="auto"/>
              <w:right w:val="single" w:sz="4" w:space="0" w:color="auto"/>
            </w:tcBorders>
            <w:hideMark/>
          </w:tcPr>
          <w:p w14:paraId="4D3CEBC0"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51 – 750 Students</w:t>
            </w:r>
          </w:p>
        </w:tc>
        <w:tc>
          <w:tcPr>
            <w:tcW w:w="4140" w:type="dxa"/>
            <w:tcBorders>
              <w:top w:val="single" w:sz="4" w:space="0" w:color="auto"/>
              <w:left w:val="single" w:sz="4" w:space="0" w:color="auto"/>
              <w:bottom w:val="single" w:sz="4" w:space="0" w:color="auto"/>
              <w:right w:val="single" w:sz="4" w:space="0" w:color="auto"/>
            </w:tcBorders>
            <w:hideMark/>
          </w:tcPr>
          <w:p w14:paraId="352CFB12"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£65.01</w:t>
            </w:r>
          </w:p>
        </w:tc>
      </w:tr>
      <w:tr w:rsidR="00872CF8" w:rsidRPr="00872CF8" w14:paraId="33575EB5" w14:textId="77777777" w:rsidTr="00872CF8">
        <w:trPr>
          <w:trHeight w:val="252"/>
        </w:trPr>
        <w:tc>
          <w:tcPr>
            <w:tcW w:w="4434" w:type="dxa"/>
            <w:tcBorders>
              <w:top w:val="single" w:sz="4" w:space="0" w:color="auto"/>
              <w:left w:val="single" w:sz="4" w:space="0" w:color="auto"/>
              <w:bottom w:val="single" w:sz="4" w:space="0" w:color="auto"/>
              <w:right w:val="single" w:sz="4" w:space="0" w:color="auto"/>
            </w:tcBorders>
            <w:hideMark/>
          </w:tcPr>
          <w:p w14:paraId="74D97B91"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&gt; 750 Students</w:t>
            </w:r>
          </w:p>
        </w:tc>
        <w:tc>
          <w:tcPr>
            <w:tcW w:w="4140" w:type="dxa"/>
            <w:tcBorders>
              <w:top w:val="single" w:sz="4" w:space="0" w:color="auto"/>
              <w:left w:val="single" w:sz="4" w:space="0" w:color="auto"/>
              <w:bottom w:val="single" w:sz="4" w:space="0" w:color="auto"/>
              <w:right w:val="single" w:sz="4" w:space="0" w:color="auto"/>
            </w:tcBorders>
            <w:hideMark/>
          </w:tcPr>
          <w:p w14:paraId="56667305" w14:textId="77777777" w:rsidR="00872CF8" w:rsidRPr="00872CF8" w:rsidRDefault="00872CF8" w:rsidP="00ED44D1">
            <w:pPr>
              <w:pStyle w:val="ListParagraph"/>
              <w:tabs>
                <w:tab w:val="left" w:pos="10773"/>
              </w:tabs>
              <w:spacing w:before="0"/>
              <w:ind w:left="0" w:right="20" w:firstLine="0"/>
              <w:contextualSpacing/>
              <w:jc w:val="both"/>
              <w:rPr>
                <w:lang w:eastAsia="en-US"/>
              </w:rPr>
            </w:pPr>
            <w:r w:rsidRPr="00872CF8">
              <w:rPr>
                <w:lang w:eastAsia="en-US"/>
              </w:rPr>
              <w:t>£97.51</w:t>
            </w:r>
          </w:p>
        </w:tc>
      </w:tr>
    </w:tbl>
    <w:p w14:paraId="3713599A" w14:textId="77777777" w:rsidR="00872CF8" w:rsidRPr="00872CF8" w:rsidRDefault="00872CF8" w:rsidP="00872CF8">
      <w:pPr>
        <w:pStyle w:val="ListParagraph"/>
        <w:widowControl/>
        <w:tabs>
          <w:tab w:val="left" w:pos="10773"/>
        </w:tabs>
        <w:autoSpaceDE/>
        <w:spacing w:before="0"/>
        <w:ind w:left="360" w:right="20" w:firstLine="0"/>
        <w:contextualSpacing/>
        <w:jc w:val="both"/>
        <w:rPr>
          <w:lang w:eastAsia="en-US"/>
        </w:rPr>
      </w:pPr>
    </w:p>
    <w:p w14:paraId="389F7BE6" w14:textId="77777777" w:rsidR="00872CF8" w:rsidRPr="00872CF8" w:rsidRDefault="00872CF8" w:rsidP="00872CF8">
      <w:pPr>
        <w:pStyle w:val="ListParagraph"/>
        <w:widowControl/>
        <w:numPr>
          <w:ilvl w:val="0"/>
          <w:numId w:val="1"/>
        </w:numPr>
        <w:autoSpaceDE/>
        <w:ind w:left="349"/>
        <w:contextualSpacing/>
        <w:jc w:val="both"/>
      </w:pPr>
      <w:r w:rsidRPr="00872CF8">
        <w:t>For full details about the licences please follow the below links:</w:t>
      </w:r>
    </w:p>
    <w:p w14:paraId="5960EF75" w14:textId="77777777" w:rsidR="00872CF8" w:rsidRPr="00872CF8" w:rsidRDefault="00872CF8" w:rsidP="00872CF8">
      <w:pPr>
        <w:ind w:firstLine="720"/>
        <w:jc w:val="both"/>
        <w:rPr>
          <w:rFonts w:ascii="Arial" w:hAnsi="Arial" w:cs="Arial"/>
          <w:sz w:val="22"/>
          <w:szCs w:val="22"/>
        </w:rPr>
      </w:pPr>
    </w:p>
    <w:p w14:paraId="76CF5196" w14:textId="77777777" w:rsidR="00872CF8" w:rsidRPr="00872CF8" w:rsidRDefault="00000000" w:rsidP="00872CF8">
      <w:pPr>
        <w:ind w:firstLine="720"/>
        <w:jc w:val="both"/>
        <w:rPr>
          <w:rStyle w:val="Hyperlink"/>
          <w:rFonts w:ascii="Arial" w:hAnsi="Arial" w:cs="Arial"/>
          <w:sz w:val="22"/>
          <w:szCs w:val="22"/>
        </w:rPr>
      </w:pPr>
      <w:hyperlink r:id="rId15" w:history="1">
        <w:r w:rsidR="00872CF8" w:rsidRPr="00872CF8">
          <w:rPr>
            <w:rStyle w:val="Hyperlink"/>
            <w:rFonts w:ascii="Arial" w:hAnsi="Arial" w:cs="Arial"/>
            <w:sz w:val="22"/>
            <w:szCs w:val="22"/>
          </w:rPr>
          <w:t>https://www.cla.co.uk/licencetocopy</w:t>
        </w:r>
      </w:hyperlink>
    </w:p>
    <w:p w14:paraId="0A79F1E3" w14:textId="77777777" w:rsidR="00872CF8" w:rsidRPr="00872CF8" w:rsidRDefault="00000000" w:rsidP="00872CF8">
      <w:pPr>
        <w:ind w:firstLine="720"/>
        <w:jc w:val="both"/>
        <w:rPr>
          <w:rFonts w:ascii="Arial" w:hAnsi="Arial" w:cs="Arial"/>
          <w:sz w:val="22"/>
          <w:szCs w:val="22"/>
        </w:rPr>
      </w:pPr>
      <w:hyperlink r:id="rId16" w:history="1">
        <w:r w:rsidR="00872CF8" w:rsidRPr="00872CF8">
          <w:rPr>
            <w:rStyle w:val="Hyperlink"/>
            <w:rFonts w:ascii="Arial" w:hAnsi="Arial" w:cs="Arial"/>
            <w:sz w:val="22"/>
            <w:szCs w:val="22"/>
          </w:rPr>
          <w:t>https://cla.co.uk/cla-products/schools-licence/read-aloud-licence/</w:t>
        </w:r>
      </w:hyperlink>
    </w:p>
    <w:p w14:paraId="034157D4" w14:textId="77777777" w:rsidR="00872CF8" w:rsidRPr="00872CF8" w:rsidRDefault="00000000" w:rsidP="00872CF8">
      <w:pPr>
        <w:ind w:firstLine="720"/>
        <w:jc w:val="both"/>
        <w:rPr>
          <w:rStyle w:val="Hyperlink"/>
          <w:rFonts w:ascii="Arial" w:hAnsi="Arial" w:cs="Arial"/>
          <w:sz w:val="22"/>
          <w:szCs w:val="22"/>
          <w:lang w:val="en-US"/>
        </w:rPr>
      </w:pPr>
      <w:hyperlink r:id="rId17" w:history="1">
        <w:r w:rsidR="00872CF8" w:rsidRPr="00872CF8">
          <w:rPr>
            <w:rStyle w:val="Hyperlink"/>
            <w:rFonts w:ascii="Arial" w:hAnsi="Arial" w:cs="Arial"/>
            <w:sz w:val="22"/>
            <w:szCs w:val="22"/>
          </w:rPr>
          <w:t>https://www.cla.co.uk/nla-schools-licence</w:t>
        </w:r>
      </w:hyperlink>
    </w:p>
    <w:p w14:paraId="7CD302A1" w14:textId="77777777" w:rsidR="00872CF8" w:rsidRPr="00872CF8" w:rsidRDefault="00872CF8" w:rsidP="00872CF8">
      <w:pPr>
        <w:ind w:firstLine="720"/>
        <w:jc w:val="both"/>
        <w:rPr>
          <w:rStyle w:val="Hyperlink"/>
          <w:rFonts w:ascii="Arial" w:hAnsi="Arial" w:cs="Arial"/>
          <w:sz w:val="22"/>
          <w:szCs w:val="22"/>
        </w:rPr>
      </w:pPr>
    </w:p>
    <w:p w14:paraId="4618D78C" w14:textId="77777777" w:rsidR="00872CF8" w:rsidRPr="00872CF8" w:rsidRDefault="00872CF8" w:rsidP="00872CF8">
      <w:pPr>
        <w:ind w:left="360"/>
        <w:jc w:val="both"/>
        <w:rPr>
          <w:rFonts w:ascii="Arial" w:hAnsi="Arial" w:cs="Arial"/>
          <w:sz w:val="22"/>
          <w:szCs w:val="22"/>
        </w:rPr>
      </w:pPr>
      <w:r w:rsidRPr="00872CF8">
        <w:rPr>
          <w:rFonts w:ascii="Arial" w:hAnsi="Arial" w:cs="Arial"/>
          <w:sz w:val="22"/>
          <w:szCs w:val="22"/>
        </w:rPr>
        <w:t xml:space="preserve">These pages also signpost to the “Check Permissions” tool which will allow you to determine if a piece of copyright material is covered by that licence.  </w:t>
      </w:r>
    </w:p>
    <w:p w14:paraId="4211E668" w14:textId="77777777" w:rsidR="00872CF8" w:rsidRPr="00872CF8" w:rsidRDefault="00872CF8" w:rsidP="00872CF8">
      <w:pPr>
        <w:tabs>
          <w:tab w:val="left" w:pos="10773"/>
        </w:tabs>
        <w:jc w:val="both"/>
        <w:rPr>
          <w:rFonts w:ascii="Arial" w:hAnsi="Arial" w:cs="Arial"/>
          <w:sz w:val="22"/>
          <w:szCs w:val="22"/>
        </w:rPr>
      </w:pPr>
      <w:r w:rsidRPr="00872CF8">
        <w:rPr>
          <w:rFonts w:ascii="Arial" w:hAnsi="Arial" w:cs="Arial"/>
          <w:sz w:val="22"/>
          <w:szCs w:val="22"/>
        </w:rPr>
        <w:tab/>
      </w:r>
    </w:p>
    <w:p w14:paraId="43C107BC" w14:textId="34FB0E1D" w:rsidR="00872CF8" w:rsidRPr="00872CF8" w:rsidRDefault="00872CF8" w:rsidP="00872CF8">
      <w:pPr>
        <w:pStyle w:val="ListParagraph"/>
        <w:widowControl/>
        <w:numPr>
          <w:ilvl w:val="0"/>
          <w:numId w:val="1"/>
        </w:numPr>
        <w:tabs>
          <w:tab w:val="left" w:pos="10773"/>
        </w:tabs>
        <w:autoSpaceDE/>
        <w:spacing w:before="0"/>
        <w:ind w:left="349"/>
        <w:contextualSpacing/>
        <w:jc w:val="both"/>
      </w:pPr>
      <w:r w:rsidRPr="00872CF8">
        <w:t xml:space="preserve">The invoice we have sent you is for the licence fee due for the year starting 1 April 2024. The licence is based, as usual, on the total number of pupils in the school (for the NLA Licence) and, further to that, those that fall within Bands 1 and 2 (for the CLA Licence) as reported in the DfE Census in January of the preceding year (i.e. 2023) and should be paid within 14 days.  If fees are not received promptly by </w:t>
      </w:r>
      <w:r w:rsidR="001A381B" w:rsidRPr="00872CF8">
        <w:t>IAPS,</w:t>
      </w:r>
      <w:r w:rsidRPr="00872CF8">
        <w:t xml:space="preserve"> then we will reserve the right to pass your account and contact details back to CLA.</w:t>
      </w:r>
    </w:p>
    <w:p w14:paraId="5F529CF9" w14:textId="77777777" w:rsidR="00872CF8" w:rsidRPr="00872CF8" w:rsidRDefault="00872CF8" w:rsidP="00872CF8">
      <w:pPr>
        <w:tabs>
          <w:tab w:val="left" w:pos="10773"/>
        </w:tabs>
        <w:jc w:val="both"/>
        <w:rPr>
          <w:rFonts w:ascii="Arial" w:hAnsi="Arial" w:cs="Arial"/>
          <w:sz w:val="22"/>
          <w:szCs w:val="22"/>
        </w:rPr>
      </w:pPr>
    </w:p>
    <w:p w14:paraId="7F5CE8F3" w14:textId="7D2895A8" w:rsidR="00872CF8" w:rsidRPr="00872CF8" w:rsidRDefault="00872CF8" w:rsidP="00872CF8">
      <w:pPr>
        <w:pStyle w:val="ListParagraph"/>
        <w:widowControl/>
        <w:numPr>
          <w:ilvl w:val="0"/>
          <w:numId w:val="1"/>
        </w:numPr>
        <w:tabs>
          <w:tab w:val="left" w:pos="10773"/>
        </w:tabs>
        <w:autoSpaceDE/>
        <w:spacing w:before="0"/>
        <w:ind w:left="349"/>
        <w:contextualSpacing/>
        <w:jc w:val="both"/>
      </w:pPr>
      <w:r w:rsidRPr="00872CF8">
        <w:t xml:space="preserve">Would you please arrange to pay the invoice by bank transfer to The Royal Bank of Scotland, sort code 16-23-15, account number 11757373 or send a cheque, made payable to IAPS, to Bishop’s House, Artemis Drive, Tachbrook Park, Warwick CV34 </w:t>
      </w:r>
      <w:r w:rsidR="00422169">
        <w:t>6</w:t>
      </w:r>
      <w:r w:rsidRPr="00872CF8">
        <w:t>UD.</w:t>
      </w:r>
    </w:p>
    <w:p w14:paraId="2A61B315" w14:textId="77777777" w:rsidR="00872CF8" w:rsidRPr="00872CF8" w:rsidRDefault="00872CF8" w:rsidP="00872CF8">
      <w:pPr>
        <w:pStyle w:val="ListParagraph"/>
        <w:tabs>
          <w:tab w:val="left" w:pos="10773"/>
        </w:tabs>
        <w:ind w:left="360"/>
        <w:jc w:val="both"/>
      </w:pPr>
      <w:r w:rsidRPr="00872CF8">
        <w:tab/>
        <w:t>With so many schools having the same, or similar, names would you please quote your account number in the details of the bank transfer or on the reverse of the cheque (this is a letter followed by 4 numbers and is shown on the invoice).</w:t>
      </w:r>
    </w:p>
    <w:p w14:paraId="011FE966" w14:textId="77777777" w:rsidR="00872CF8" w:rsidRPr="00872CF8" w:rsidRDefault="00872CF8" w:rsidP="00872CF8">
      <w:pPr>
        <w:jc w:val="both"/>
        <w:rPr>
          <w:rFonts w:ascii="Arial" w:hAnsi="Arial" w:cs="Arial"/>
          <w:sz w:val="22"/>
          <w:szCs w:val="22"/>
        </w:rPr>
      </w:pPr>
    </w:p>
    <w:p w14:paraId="4049AD72" w14:textId="77777777" w:rsidR="00872CF8" w:rsidRPr="00872CF8" w:rsidRDefault="00872CF8" w:rsidP="00872CF8">
      <w:pPr>
        <w:pStyle w:val="ListParagraph"/>
        <w:widowControl/>
        <w:numPr>
          <w:ilvl w:val="0"/>
          <w:numId w:val="1"/>
        </w:numPr>
        <w:tabs>
          <w:tab w:val="left" w:pos="10440"/>
        </w:tabs>
        <w:autoSpaceDE/>
        <w:spacing w:before="0"/>
        <w:ind w:left="349"/>
        <w:contextualSpacing/>
        <w:jc w:val="both"/>
      </w:pPr>
      <w:r w:rsidRPr="00872CF8">
        <w:t>VAT at the standard rate is payable on all licences.</w:t>
      </w:r>
    </w:p>
    <w:p w14:paraId="658FBB84" w14:textId="77777777" w:rsidR="00872CF8" w:rsidRPr="00872CF8" w:rsidRDefault="00872CF8" w:rsidP="00872CF8">
      <w:pPr>
        <w:tabs>
          <w:tab w:val="left" w:pos="10440"/>
        </w:tabs>
        <w:jc w:val="both"/>
        <w:rPr>
          <w:rFonts w:ascii="Arial" w:hAnsi="Arial" w:cs="Arial"/>
          <w:sz w:val="22"/>
          <w:szCs w:val="22"/>
        </w:rPr>
      </w:pPr>
    </w:p>
    <w:p w14:paraId="2F053FB6" w14:textId="2559DF50" w:rsidR="00872CF8" w:rsidRDefault="00872CF8" w:rsidP="00872CF8">
      <w:pPr>
        <w:pStyle w:val="ListParagraph"/>
        <w:widowControl/>
        <w:numPr>
          <w:ilvl w:val="0"/>
          <w:numId w:val="1"/>
        </w:numPr>
        <w:tabs>
          <w:tab w:val="left" w:pos="10440"/>
        </w:tabs>
        <w:autoSpaceDE/>
        <w:spacing w:before="0"/>
        <w:ind w:left="349"/>
        <w:contextualSpacing/>
        <w:jc w:val="both"/>
        <w:rPr>
          <w:rStyle w:val="Hyperlink"/>
        </w:rPr>
      </w:pPr>
      <w:r w:rsidRPr="00872CF8">
        <w:t xml:space="preserve">CLA is just one of the bodies licensing copyright materials. Schools may need to obtain licences from other bodies and details of some of these are available from </w:t>
      </w:r>
      <w:hyperlink r:id="rId18" w:history="1">
        <w:r w:rsidRPr="00872CF8">
          <w:rPr>
            <w:rStyle w:val="Hyperlink"/>
          </w:rPr>
          <w:t>www.copyrightandschools.org</w:t>
        </w:r>
      </w:hyperlink>
    </w:p>
    <w:p w14:paraId="30578E29" w14:textId="77777777" w:rsidR="00872CF8" w:rsidRPr="00872CF8" w:rsidRDefault="00872CF8" w:rsidP="00872CF8">
      <w:pPr>
        <w:pStyle w:val="ListParagraph"/>
        <w:widowControl/>
        <w:tabs>
          <w:tab w:val="left" w:pos="10440"/>
        </w:tabs>
        <w:autoSpaceDE/>
        <w:spacing w:before="0"/>
        <w:ind w:left="349" w:firstLine="0"/>
        <w:contextualSpacing/>
        <w:jc w:val="both"/>
        <w:rPr>
          <w:rStyle w:val="Hyperlink"/>
        </w:rPr>
      </w:pPr>
    </w:p>
    <w:p w14:paraId="564236D7" w14:textId="30AE783D" w:rsidR="00872CF8" w:rsidRDefault="00872CF8" w:rsidP="00872CF8">
      <w:pPr>
        <w:pStyle w:val="ListParagraph"/>
        <w:widowControl/>
        <w:numPr>
          <w:ilvl w:val="0"/>
          <w:numId w:val="1"/>
        </w:numPr>
        <w:tabs>
          <w:tab w:val="left" w:pos="10440"/>
        </w:tabs>
        <w:autoSpaceDE/>
        <w:spacing w:before="0"/>
        <w:ind w:left="349"/>
        <w:contextualSpacing/>
        <w:jc w:val="both"/>
        <w:rPr>
          <w:rStyle w:val="Hyperlink"/>
          <w:color w:val="auto"/>
          <w:u w:val="none"/>
        </w:rPr>
      </w:pPr>
      <w:r w:rsidRPr="00872CF8">
        <w:t xml:space="preserve">If you have any queries about the licences, please contact IAPS in the first instance on 01926 461506 or email </w:t>
      </w:r>
      <w:hyperlink r:id="rId19" w:history="1">
        <w:r w:rsidRPr="00872CF8">
          <w:rPr>
            <w:rStyle w:val="Hyperlink"/>
          </w:rPr>
          <w:t>accounts@iaps.uk</w:t>
        </w:r>
      </w:hyperlink>
    </w:p>
    <w:p w14:paraId="44BCD666" w14:textId="77777777" w:rsidR="00872CF8" w:rsidRPr="00872CF8" w:rsidRDefault="00872CF8" w:rsidP="00872CF8">
      <w:pPr>
        <w:pStyle w:val="ListParagraph"/>
        <w:widowControl/>
        <w:tabs>
          <w:tab w:val="left" w:pos="10440"/>
        </w:tabs>
        <w:autoSpaceDE/>
        <w:spacing w:before="0"/>
        <w:ind w:left="349" w:firstLine="0"/>
        <w:contextualSpacing/>
        <w:jc w:val="both"/>
      </w:pPr>
    </w:p>
    <w:p w14:paraId="79EE5EB0" w14:textId="77777777" w:rsidR="00872CF8" w:rsidRPr="00872CF8" w:rsidRDefault="00872CF8" w:rsidP="00872CF8">
      <w:pPr>
        <w:pStyle w:val="ListParagraph"/>
        <w:widowControl/>
        <w:numPr>
          <w:ilvl w:val="0"/>
          <w:numId w:val="1"/>
        </w:numPr>
        <w:suppressAutoHyphens/>
        <w:autoSpaceDE/>
        <w:spacing w:before="0"/>
        <w:ind w:left="349"/>
        <w:contextualSpacing/>
        <w:jc w:val="both"/>
        <w:rPr>
          <w:lang w:val="en-US"/>
        </w:rPr>
      </w:pPr>
      <w:r w:rsidRPr="00872CF8">
        <w:t>Our Data Retention Policy and Privacy Notice may be found on our website www.iaps.uk</w:t>
      </w:r>
    </w:p>
    <w:p w14:paraId="3854E153" w14:textId="77777777" w:rsidR="00872CF8" w:rsidRPr="00DE1F16" w:rsidRDefault="00872CF8" w:rsidP="00872CF8">
      <w:pPr>
        <w:pStyle w:val="ListParagraph"/>
        <w:widowControl/>
        <w:tabs>
          <w:tab w:val="left" w:pos="10773"/>
        </w:tabs>
        <w:autoSpaceDE/>
        <w:spacing w:before="0"/>
        <w:ind w:left="360" w:right="20" w:firstLine="0"/>
        <w:contextualSpacing/>
        <w:jc w:val="both"/>
        <w:rPr>
          <w:sz w:val="20"/>
          <w:szCs w:val="20"/>
          <w:lang w:eastAsia="en-US"/>
        </w:rPr>
      </w:pPr>
    </w:p>
    <w:sectPr w:rsidR="00872CF8" w:rsidRPr="00DE1F16" w:rsidSect="00E60660">
      <w:headerReference w:type="default" r:id="rId20"/>
      <w:pgSz w:w="11900" w:h="16840"/>
      <w:pgMar w:top="1440" w:right="1440" w:bottom="1440" w:left="1440"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28E5A" w14:textId="77777777" w:rsidR="00E60660" w:rsidRDefault="00E60660" w:rsidP="00FF45DD">
      <w:r>
        <w:separator/>
      </w:r>
    </w:p>
  </w:endnote>
  <w:endnote w:type="continuationSeparator" w:id="0">
    <w:p w14:paraId="6D944B68" w14:textId="77777777" w:rsidR="00E60660" w:rsidRDefault="00E60660" w:rsidP="00FF4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553D7" w14:textId="77777777" w:rsidR="00E60660" w:rsidRDefault="00E60660" w:rsidP="00FF45DD">
      <w:r>
        <w:separator/>
      </w:r>
    </w:p>
  </w:footnote>
  <w:footnote w:type="continuationSeparator" w:id="0">
    <w:p w14:paraId="24C8685C" w14:textId="77777777" w:rsidR="00E60660" w:rsidRDefault="00E60660" w:rsidP="00FF4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6E798" w14:textId="77777777" w:rsidR="00FF45DD" w:rsidRDefault="00FF45DD" w:rsidP="00116FE3">
    <w:pPr>
      <w:pStyle w:val="Header"/>
      <w:tabs>
        <w:tab w:val="clear" w:pos="4320"/>
        <w:tab w:val="clear" w:pos="8640"/>
        <w:tab w:val="center" w:pos="4140"/>
        <w:tab w:val="right" w:pos="8370"/>
      </w:tabs>
    </w:pPr>
    <w:r>
      <w:rPr>
        <w:noProof/>
        <w:lang w:val="en-US"/>
      </w:rPr>
      <w:drawing>
        <wp:anchor distT="0" distB="0" distL="114300" distR="114300" simplePos="0" relativeHeight="251658240" behindDoc="1" locked="0" layoutInCell="1" allowOverlap="1" wp14:anchorId="7FD58D38" wp14:editId="515ED643">
          <wp:simplePos x="0" y="0"/>
          <wp:positionH relativeFrom="column">
            <wp:posOffset>-763905</wp:posOffset>
          </wp:positionH>
          <wp:positionV relativeFrom="paragraph">
            <wp:posOffset>-359410</wp:posOffset>
          </wp:positionV>
          <wp:extent cx="7550427" cy="10680065"/>
          <wp:effectExtent l="0" t="0" r="0" b="6985"/>
          <wp:wrapNone/>
          <wp:docPr id="1" name="Picture 1" descr="Groups:workgroup:dropbox:Gerard:Gerard MAIL TO SEND:IAP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s:workgroup:dropbox:Gerard:Gerard MAIL TO SEND:IAPS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427" cy="10680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E2892" w14:textId="6303BA80" w:rsidR="003C7CA6" w:rsidRDefault="003C7CA6" w:rsidP="00116FE3">
    <w:pPr>
      <w:pStyle w:val="Header"/>
      <w:tabs>
        <w:tab w:val="clear" w:pos="4320"/>
        <w:tab w:val="clear" w:pos="8640"/>
        <w:tab w:val="center" w:pos="4140"/>
        <w:tab w:val="right" w:pos="83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A6BDE"/>
    <w:multiLevelType w:val="hybridMultilevel"/>
    <w:tmpl w:val="4F389A70"/>
    <w:lvl w:ilvl="0" w:tplc="FFFFFFFF">
      <w:start w:val="1"/>
      <w:numFmt w:val="decimal"/>
      <w:lvlText w:val="%1."/>
      <w:lvlJc w:val="left"/>
      <w:pPr>
        <w:ind w:left="1069" w:hanging="360"/>
      </w:pPr>
      <w:rPr>
        <w:color w:val="auto"/>
        <w:sz w:val="20"/>
        <w:szCs w:val="20"/>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 w15:restartNumberingAfterBreak="0">
    <w:nsid w:val="0E3A0970"/>
    <w:multiLevelType w:val="hybridMultilevel"/>
    <w:tmpl w:val="4F389A70"/>
    <w:lvl w:ilvl="0" w:tplc="FFFFFFFF">
      <w:start w:val="1"/>
      <w:numFmt w:val="decimal"/>
      <w:lvlText w:val="%1."/>
      <w:lvlJc w:val="left"/>
      <w:pPr>
        <w:ind w:left="1069" w:hanging="360"/>
      </w:pPr>
      <w:rPr>
        <w:color w:val="auto"/>
        <w:sz w:val="20"/>
        <w:szCs w:val="20"/>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 w15:restartNumberingAfterBreak="0">
    <w:nsid w:val="718F3D6D"/>
    <w:multiLevelType w:val="hybridMultilevel"/>
    <w:tmpl w:val="562683BA"/>
    <w:lvl w:ilvl="0" w:tplc="514AD760">
      <w:start w:val="1"/>
      <w:numFmt w:val="decimal"/>
      <w:lvlText w:val="%1."/>
      <w:lvlJc w:val="left"/>
      <w:pPr>
        <w:ind w:left="1069" w:hanging="360"/>
      </w:pPr>
      <w:rPr>
        <w:color w:val="auto"/>
        <w:sz w:val="20"/>
        <w:szCs w:val="20"/>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num w:numId="1" w16cid:durableId="1817136835">
    <w:abstractNumId w:val="2"/>
  </w:num>
  <w:num w:numId="2" w16cid:durableId="831797315">
    <w:abstractNumId w:val="2"/>
  </w:num>
  <w:num w:numId="3" w16cid:durableId="1780906281">
    <w:abstractNumId w:val="0"/>
  </w:num>
  <w:num w:numId="4" w16cid:durableId="782699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5DD"/>
    <w:rsid w:val="000A4224"/>
    <w:rsid w:val="000B058D"/>
    <w:rsid w:val="00116FE3"/>
    <w:rsid w:val="00155295"/>
    <w:rsid w:val="001A381B"/>
    <w:rsid w:val="003C7CA6"/>
    <w:rsid w:val="00422169"/>
    <w:rsid w:val="00423CA1"/>
    <w:rsid w:val="005921E7"/>
    <w:rsid w:val="007368B0"/>
    <w:rsid w:val="00821A39"/>
    <w:rsid w:val="00872CF8"/>
    <w:rsid w:val="00956A41"/>
    <w:rsid w:val="00BA3214"/>
    <w:rsid w:val="00C14E51"/>
    <w:rsid w:val="00CE0341"/>
    <w:rsid w:val="00CE4532"/>
    <w:rsid w:val="00D7208B"/>
    <w:rsid w:val="00DE1F16"/>
    <w:rsid w:val="00E60660"/>
    <w:rsid w:val="00FD4360"/>
    <w:rsid w:val="00FE01F7"/>
    <w:rsid w:val="00FF4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E7FBA81"/>
  <w14:defaultImageDpi w14:val="300"/>
  <w15:docId w15:val="{49F08192-E5CB-40A9-9491-8C2DD2F9F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11537"/>
    <w:rPr>
      <w:rFonts w:ascii="Lucida Grande" w:hAnsi="Lucida Grande"/>
      <w:sz w:val="18"/>
      <w:szCs w:val="18"/>
    </w:rPr>
  </w:style>
  <w:style w:type="paragraph" w:styleId="Header">
    <w:name w:val="header"/>
    <w:basedOn w:val="Normal"/>
    <w:link w:val="HeaderChar"/>
    <w:uiPriority w:val="99"/>
    <w:unhideWhenUsed/>
    <w:rsid w:val="00FF45DD"/>
    <w:pPr>
      <w:tabs>
        <w:tab w:val="center" w:pos="4320"/>
        <w:tab w:val="right" w:pos="8640"/>
      </w:tabs>
    </w:pPr>
  </w:style>
  <w:style w:type="character" w:customStyle="1" w:styleId="HeaderChar">
    <w:name w:val="Header Char"/>
    <w:basedOn w:val="DefaultParagraphFont"/>
    <w:link w:val="Header"/>
    <w:uiPriority w:val="99"/>
    <w:rsid w:val="00FF45DD"/>
    <w:rPr>
      <w:sz w:val="24"/>
      <w:szCs w:val="24"/>
      <w:lang w:val="en-GB" w:eastAsia="en-US"/>
    </w:rPr>
  </w:style>
  <w:style w:type="paragraph" w:styleId="Footer">
    <w:name w:val="footer"/>
    <w:basedOn w:val="Normal"/>
    <w:link w:val="FooterChar"/>
    <w:uiPriority w:val="99"/>
    <w:unhideWhenUsed/>
    <w:rsid w:val="00FF45DD"/>
    <w:pPr>
      <w:tabs>
        <w:tab w:val="center" w:pos="4320"/>
        <w:tab w:val="right" w:pos="8640"/>
      </w:tabs>
    </w:pPr>
  </w:style>
  <w:style w:type="character" w:customStyle="1" w:styleId="FooterChar">
    <w:name w:val="Footer Char"/>
    <w:basedOn w:val="DefaultParagraphFont"/>
    <w:link w:val="Footer"/>
    <w:uiPriority w:val="99"/>
    <w:rsid w:val="00FF45DD"/>
    <w:rPr>
      <w:sz w:val="24"/>
      <w:szCs w:val="24"/>
      <w:lang w:val="en-GB" w:eastAsia="en-US"/>
    </w:rPr>
  </w:style>
  <w:style w:type="paragraph" w:styleId="BodyText">
    <w:name w:val="Body Text"/>
    <w:basedOn w:val="Normal"/>
    <w:link w:val="BodyTextChar"/>
    <w:uiPriority w:val="1"/>
    <w:qFormat/>
    <w:rsid w:val="00DE1F16"/>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DE1F16"/>
    <w:rPr>
      <w:rFonts w:ascii="Arial" w:eastAsia="Arial" w:hAnsi="Arial" w:cs="Arial"/>
      <w:sz w:val="22"/>
      <w:szCs w:val="22"/>
      <w:lang w:val="en-GB" w:eastAsia="en-GB" w:bidi="en-GB"/>
    </w:rPr>
  </w:style>
  <w:style w:type="paragraph" w:styleId="ListParagraph">
    <w:name w:val="List Paragraph"/>
    <w:basedOn w:val="Normal"/>
    <w:qFormat/>
    <w:rsid w:val="00DE1F16"/>
    <w:pPr>
      <w:widowControl w:val="0"/>
      <w:autoSpaceDE w:val="0"/>
      <w:autoSpaceDN w:val="0"/>
      <w:spacing w:before="64"/>
      <w:ind w:left="1233" w:hanging="567"/>
    </w:pPr>
    <w:rPr>
      <w:rFonts w:ascii="Arial" w:eastAsia="Arial" w:hAnsi="Arial" w:cs="Arial"/>
      <w:sz w:val="22"/>
      <w:szCs w:val="22"/>
      <w:lang w:eastAsia="en-GB" w:bidi="en-GB"/>
    </w:rPr>
  </w:style>
  <w:style w:type="character" w:styleId="Hyperlink">
    <w:name w:val="Hyperlink"/>
    <w:basedOn w:val="DefaultParagraphFont"/>
    <w:uiPriority w:val="99"/>
    <w:unhideWhenUsed/>
    <w:rsid w:val="00DE1F16"/>
    <w:rPr>
      <w:color w:val="0000FF" w:themeColor="hyperlink"/>
      <w:u w:val="single"/>
    </w:rPr>
  </w:style>
  <w:style w:type="table" w:styleId="TableGrid">
    <w:name w:val="Table Grid"/>
    <w:basedOn w:val="TableNormal"/>
    <w:uiPriority w:val="59"/>
    <w:rsid w:val="00DE1F16"/>
    <w:rPr>
      <w:rFonts w:asciiTheme="minorHAnsi" w:eastAsiaTheme="minorHAnsi" w:hAnsiTheme="minorHAnsi" w:cstheme="minorBid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6A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exceptions-to-copyright" TargetMode="External"/><Relationship Id="rId13" Type="http://schemas.openxmlformats.org/officeDocument/2006/relationships/header" Target="header1.xml"/><Relationship Id="rId18" Type="http://schemas.openxmlformats.org/officeDocument/2006/relationships/hyperlink" Target="http://www.copyrightandschool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la.co.uk/resources/training/copyright-essentials-schools/" TargetMode="External"/><Relationship Id="rId17" Type="http://schemas.openxmlformats.org/officeDocument/2006/relationships/hyperlink" Target="https://www.cla.co.uk/nla-schools-licence" TargetMode="External"/><Relationship Id="rId2" Type="http://schemas.openxmlformats.org/officeDocument/2006/relationships/numbering" Target="numbering.xml"/><Relationship Id="rId16" Type="http://schemas.openxmlformats.org/officeDocument/2006/relationships/hyperlink" Target="https://cla.co.uk/cla-products/schools-licence/read-aloud-licenc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cla.co.uk/media/2023/04/cla-education-licence-poster.pdf" TargetMode="External"/><Relationship Id="rId5" Type="http://schemas.openxmlformats.org/officeDocument/2006/relationships/webSettings" Target="webSettings.xml"/><Relationship Id="rId15" Type="http://schemas.openxmlformats.org/officeDocument/2006/relationships/hyperlink" Target="https://cla.co.uk/cla-products/schools-licence/" TargetMode="External"/><Relationship Id="rId10" Type="http://schemas.openxmlformats.org/officeDocument/2006/relationships/hyperlink" Target="https://cla.co.uk/" TargetMode="External"/><Relationship Id="rId19" Type="http://schemas.openxmlformats.org/officeDocument/2006/relationships/hyperlink" Target="mailto:accounts@iaps.uk" TargetMode="External"/><Relationship Id="rId4" Type="http://schemas.openxmlformats.org/officeDocument/2006/relationships/settings" Target="settings.xml"/><Relationship Id="rId9" Type="http://schemas.openxmlformats.org/officeDocument/2006/relationships/hyperlink" Target="https://cla.co.uk/cla-products/schools-licence/read-aloud-licence/" TargetMode="External"/><Relationship Id="rId14" Type="http://schemas.openxmlformats.org/officeDocument/2006/relationships/hyperlink" Target="mailto:accounts@iaps.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B4069-187E-924F-8705-75A03EC8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 trouble halved</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Smith</dc:creator>
  <cp:keywords/>
  <dc:description/>
  <cp:lastModifiedBy>Teresa Young</cp:lastModifiedBy>
  <cp:revision>3</cp:revision>
  <cp:lastPrinted>2024-03-26T16:36:00Z</cp:lastPrinted>
  <dcterms:created xsi:type="dcterms:W3CDTF">2024-03-26T16:42:00Z</dcterms:created>
  <dcterms:modified xsi:type="dcterms:W3CDTF">2024-03-26T17:09:00Z</dcterms:modified>
</cp:coreProperties>
</file>